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仿宋_GB2312" w:eastAsia="仿宋_GB2312" w:cs="仿宋_GB2312" w:hint="eastAsia"/>
          <w:b/>
          <w:bCs/>
          <w:sz w:val="36"/>
          <w:szCs w:val="44"/>
          <w:lang w:val="en-US" w:eastAsia="zh-CN"/>
        </w:rPr>
      </w:pPr>
      <w:r>
        <w:rPr>
          <w:rFonts w:ascii="仿宋_GB2312" w:eastAsia="仿宋_GB2312" w:cs="仿宋_GB2312" w:hint="eastAsia"/>
          <w:b/>
          <w:bCs/>
          <w:sz w:val="36"/>
          <w:szCs w:val="44"/>
          <w:lang w:val="en-US" w:eastAsia="zh-CN"/>
        </w:rPr>
        <w:t>职工食堂墙面维修项目</w:t>
      </w:r>
    </w:p>
    <w:p>
      <w:pPr>
        <w:jc w:val="center"/>
        <w:rPr>
          <w:rFonts w:ascii="仿宋_GB2312" w:eastAsia="仿宋_GB2312" w:cs="仿宋_GB2312" w:hint="eastAsia"/>
          <w:b/>
          <w:bCs/>
          <w:sz w:val="36"/>
          <w:szCs w:val="44"/>
          <w:lang w:val="en-US" w:eastAsia="zh-CN"/>
        </w:rPr>
      </w:pPr>
      <w:r>
        <w:rPr>
          <w:rFonts w:ascii="仿宋_GB2312" w:eastAsia="仿宋_GB2312" w:cs="仿宋_GB2312" w:hint="eastAsia"/>
          <w:b/>
          <w:bCs/>
          <w:sz w:val="36"/>
          <w:szCs w:val="44"/>
          <w:lang w:val="en-US" w:eastAsia="zh-CN"/>
        </w:rPr>
        <w:t>比选技术要求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投标单位需对现场进行踏勘。业主方原状移交场地，水电接驳、安全文明施工等现场条件自行了解确认，相关费用包含在投标报价中。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现场不提供临时设施场地，自行考虑。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项目具体内容：外墙维修维护。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本项目工期为日历</w:t>
      </w:r>
      <w:r>
        <w:rPr>
          <w:rFonts w:ascii="仿宋_GB2312" w:eastAsia="仿宋_GB2312" w:cs="仿宋_GB2312"/>
          <w:sz w:val="28"/>
          <w:szCs w:val="36"/>
          <w:lang w:val="en-US" w:eastAsia="zh-CN"/>
        </w:rPr>
        <w:t>30</w:t>
      </w:r>
      <w:bookmarkStart w:id="0" w:name="_GoBack"/>
      <w:bookmarkEnd w:id="0"/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天。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场地周边临主干道，存在施工安全隐患，请投标人自行考虑相关措施，并计入投标总价。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本项目质保期为一年。</w:t>
      </w:r>
    </w:p>
    <w:p>
      <w:pPr>
        <w:numPr>
          <w:ilvl w:val="0"/>
          <w:numId w:val="1"/>
        </w:numPr>
        <w:rPr>
          <w:rFonts w:ascii="仿宋_GB2312" w:eastAsia="仿宋_GB2312" w:cs="仿宋_GB2312" w:hint="eastAsia"/>
          <w:sz w:val="28"/>
          <w:szCs w:val="36"/>
          <w:lang w:val="en-US" w:eastAsia="zh-CN"/>
        </w:rPr>
      </w:pPr>
      <w:r>
        <w:rPr>
          <w:rFonts w:ascii="仿宋_GB2312" w:eastAsia="仿宋_GB2312" w:cs="仿宋_GB2312" w:hint="eastAsia"/>
          <w:sz w:val="28"/>
          <w:szCs w:val="36"/>
          <w:lang w:val="en-US" w:eastAsia="zh-CN"/>
        </w:rPr>
        <w:t>本项目报价为总价包干，投标人报价应满足清单及业主相关要求。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方正仿宋_GBK"/>
    <w:panose1 w:val="02010609030101010101"/>
    <w:charset w:val="86"/>
    <w:family w:val="auto"/>
    <w:pitch w:val="variable"/>
    <w:sig w:usb0="00000000" w:usb1="0000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方正书宋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439F1125"/>
    <w:multiLevelType w:val="singleLevel"/>
    <w:tmpl w:val="439F1125"/>
    <w:lvl w:ilvl="0">
      <w:start w:val="1"/>
      <w:numFmt w:val="decimal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NDQ0MWRjZDZjOThjZTM3ZWZlMTY0MmRkYTQ2ZGNmOTg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271</Words>
  <Characters>272</Characters>
  <Lines>14</Lines>
  <Paragraphs>10</Paragraphs>
  <CharactersWithSpaces>272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swzx</cp:lastModifiedBy>
  <cp:revision>0</cp:revision>
  <dcterms:created xsi:type="dcterms:W3CDTF">2023-08-30T13:59:00Z</dcterms:created>
  <dcterms:modified xsi:type="dcterms:W3CDTF">2024-06-27T01:08:07Z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2052-11.8.2.1130</vt:lpwstr>
  </property>
  <property fmtid="{D5CDD505-2E9C-101B-9397-08002B2CF9AE}" pid="3" name="ICV">
    <vt:lpwstr>CE8F4C5C98C541B2BAEE23337B492FB5_12</vt:lpwstr>
  </property>
</Properties>
</file>